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747" w:rsidRPr="00E6611B" w:rsidRDefault="00162747" w:rsidP="00162747">
      <w:pPr>
        <w:ind w:left="5040"/>
        <w:jc w:val="right"/>
        <w:rPr>
          <w:rFonts w:ascii="Calibri" w:eastAsia="Calibri" w:hAnsi="Calibri" w:cs="Times New Roman"/>
          <w:b/>
          <w:lang w:eastAsia="it-IT"/>
        </w:rPr>
      </w:pPr>
      <w:bookmarkStart w:id="0" w:name="_GoBack"/>
      <w:r w:rsidRPr="00E6611B">
        <w:rPr>
          <w:rFonts w:ascii="Calibri" w:eastAsia="Calibri" w:hAnsi="Calibri" w:cs="Times New Roman"/>
          <w:b/>
          <w:lang w:eastAsia="it-IT"/>
        </w:rPr>
        <w:t xml:space="preserve">ALLEGATO 9 – </w:t>
      </w:r>
      <w:r>
        <w:rPr>
          <w:rFonts w:ascii="Calibri" w:eastAsia="Calibri" w:hAnsi="Calibri" w:cs="Times New Roman"/>
          <w:b/>
          <w:lang w:eastAsia="it-IT"/>
        </w:rPr>
        <w:t>D</w:t>
      </w:r>
      <w:r w:rsidRPr="00E6611B">
        <w:rPr>
          <w:rFonts w:ascii="Calibri" w:eastAsia="Calibri" w:hAnsi="Calibri" w:cs="Times New Roman"/>
          <w:b/>
          <w:lang w:eastAsia="it-IT"/>
        </w:rPr>
        <w:t>ichiarazione di impegni</w:t>
      </w:r>
    </w:p>
    <w:bookmarkEnd w:id="0"/>
    <w:p w:rsidR="00162747" w:rsidRPr="00E6611B" w:rsidRDefault="00162747" w:rsidP="00162747">
      <w:pPr>
        <w:ind w:left="5040"/>
        <w:jc w:val="right"/>
        <w:rPr>
          <w:rFonts w:ascii="Calibri" w:eastAsia="Calibri" w:hAnsi="Calibri" w:cs="Times New Roman"/>
          <w:lang w:eastAsia="it-IT"/>
        </w:rPr>
      </w:pPr>
      <w:r w:rsidRPr="00E6611B">
        <w:rPr>
          <w:rFonts w:ascii="Calibri" w:eastAsia="Calibri" w:hAnsi="Calibri" w:cs="Times New Roman"/>
          <w:lang w:eastAsia="it-IT"/>
        </w:rPr>
        <w:t>Alla Regione Puglia</w:t>
      </w:r>
    </w:p>
    <w:p w:rsidR="00162747" w:rsidRPr="00E6611B" w:rsidRDefault="00162747" w:rsidP="00162747">
      <w:pPr>
        <w:ind w:left="0"/>
        <w:jc w:val="right"/>
        <w:rPr>
          <w:rFonts w:ascii="Calibri" w:eastAsia="Calibri" w:hAnsi="Calibri" w:cs="Times New Roman"/>
          <w:lang w:eastAsia="it-IT"/>
        </w:rPr>
      </w:pPr>
      <w:r w:rsidRPr="00E6611B">
        <w:rPr>
          <w:rFonts w:ascii="Calibri" w:eastAsia="Calibri" w:hAnsi="Calibri" w:cs="Times New Roman"/>
          <w:lang w:eastAsia="it-IT"/>
        </w:rPr>
        <w:t>Autorità di Gestione del PSR Puglia 2014-2020</w:t>
      </w:r>
    </w:p>
    <w:p w:rsidR="00162747" w:rsidRDefault="00162747" w:rsidP="00162747">
      <w:pPr>
        <w:ind w:left="0"/>
        <w:jc w:val="right"/>
        <w:rPr>
          <w:rFonts w:ascii="Calibri" w:eastAsia="Calibri" w:hAnsi="Calibri" w:cs="Times New Roman"/>
          <w:lang w:eastAsia="it-IT"/>
        </w:rPr>
      </w:pPr>
      <w:r w:rsidRPr="00A00FD1">
        <w:rPr>
          <w:rFonts w:ascii="Calibri" w:eastAsia="Calibri" w:hAnsi="Calibri" w:cs="Times New Roman"/>
          <w:lang w:eastAsia="it-IT"/>
        </w:rPr>
        <w:t>Responsabile del procedimento sottomisura  16.2</w:t>
      </w:r>
    </w:p>
    <w:p w:rsidR="00162747" w:rsidRPr="00E6611B" w:rsidRDefault="00162747" w:rsidP="00162747">
      <w:pPr>
        <w:ind w:left="0"/>
        <w:jc w:val="right"/>
        <w:rPr>
          <w:rFonts w:ascii="Calibri" w:eastAsia="Calibri" w:hAnsi="Calibri" w:cs="Times New Roman"/>
          <w:lang w:eastAsia="it-IT"/>
        </w:rPr>
      </w:pPr>
      <w:r w:rsidRPr="00E6611B">
        <w:rPr>
          <w:rFonts w:ascii="Calibri" w:eastAsia="Calibri" w:hAnsi="Calibri" w:cs="Times New Roman"/>
          <w:lang w:eastAsia="it-IT"/>
        </w:rPr>
        <w:t>Lungomare N. Sauro n. 45/47-70121 Bari</w:t>
      </w:r>
    </w:p>
    <w:p w:rsidR="00162747" w:rsidRPr="00E6611B" w:rsidRDefault="00162747" w:rsidP="00162747">
      <w:pPr>
        <w:autoSpaceDE w:val="0"/>
        <w:autoSpaceDN w:val="0"/>
        <w:adjustRightInd w:val="0"/>
        <w:ind w:left="34"/>
        <w:jc w:val="center"/>
        <w:rPr>
          <w:rFonts w:eastAsiaTheme="minorEastAsia" w:cs="RPDEIL+Calibri-Bold"/>
          <w:bCs/>
          <w:color w:val="000000"/>
          <w:lang w:eastAsia="it-IT"/>
        </w:rPr>
      </w:pPr>
    </w:p>
    <w:p w:rsidR="00162747" w:rsidRPr="00E6611B" w:rsidRDefault="00162747" w:rsidP="00162747">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PSR Puglia 2014-2020</w:t>
      </w:r>
    </w:p>
    <w:p w:rsidR="00162747" w:rsidRPr="00E6611B" w:rsidRDefault="00162747" w:rsidP="00162747">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Misura 16 Cooperazione – Sottomisura 16.2 - Sostegno a progetti pilota e allo sviluppo di nuovi prodotti, pratiche, processi e tecnologie – Avviso pubblico approvato con DAG n. _____ del_____.</w:t>
      </w:r>
    </w:p>
    <w:p w:rsidR="00162747" w:rsidRPr="00E6611B" w:rsidRDefault="00162747" w:rsidP="00162747">
      <w:pPr>
        <w:spacing w:after="120"/>
        <w:ind w:left="0"/>
        <w:jc w:val="center"/>
        <w:rPr>
          <w:rFonts w:ascii="Calibri" w:eastAsia="Times New Roman" w:hAnsi="Calibri" w:cs="Times New Roman"/>
          <w:b/>
          <w:bCs/>
          <w:lang w:eastAsia="en-GB"/>
        </w:rPr>
      </w:pPr>
    </w:p>
    <w:p w:rsidR="00162747" w:rsidRPr="00E6611B" w:rsidRDefault="00162747" w:rsidP="00162747">
      <w:pPr>
        <w:spacing w:after="200" w:line="276" w:lineRule="auto"/>
        <w:ind w:left="0"/>
        <w:jc w:val="both"/>
        <w:rPr>
          <w:rFonts w:ascii="Calibri" w:eastAsia="Times New Roman" w:hAnsi="Calibri" w:cs="Times New Roman"/>
          <w:bCs/>
          <w:lang w:eastAsia="en-GB"/>
        </w:rPr>
      </w:pPr>
      <w:r w:rsidRPr="00E6611B">
        <w:rPr>
          <w:rFonts w:ascii="Calibri" w:eastAsia="Times New Roman" w:hAnsi="Calibri" w:cs="Times New Roman"/>
          <w:bCs/>
          <w:lang w:eastAsia="en-GB"/>
        </w:rPr>
        <w:t xml:space="preserve">Il/La sottoscritto/a _______________________________________________________ nato/a </w:t>
      </w:r>
      <w:proofErr w:type="spellStart"/>
      <w:r w:rsidRPr="00E6611B">
        <w:rPr>
          <w:rFonts w:ascii="Calibri" w:eastAsia="Times New Roman" w:hAnsi="Calibri" w:cs="Times New Roman"/>
          <w:bCs/>
          <w:lang w:eastAsia="en-GB"/>
        </w:rPr>
        <w:t>a</w:t>
      </w:r>
      <w:proofErr w:type="spellEnd"/>
      <w:r w:rsidRPr="00E6611B">
        <w:rPr>
          <w:rFonts w:ascii="Calibri" w:eastAsia="Times New Roman" w:hAnsi="Calibri" w:cs="Times New Roman"/>
          <w:bCs/>
          <w:lang w:eastAsia="en-GB"/>
        </w:rPr>
        <w:t xml:space="preserve"> ___________________ il ______________, residente in ________________________________ Via _______________________________ n° ______ - CAP __________________ CF: ___________________________, PIVA ___________________________ TEL. ________________ FAX _________________ Email: _________________________________________ CUAA____________________________________</w:t>
      </w:r>
    </w:p>
    <w:p w:rsidR="00162747" w:rsidRPr="00E6611B" w:rsidRDefault="00162747" w:rsidP="00162747">
      <w:pPr>
        <w:spacing w:after="200" w:line="276" w:lineRule="auto"/>
        <w:ind w:left="0"/>
        <w:jc w:val="both"/>
        <w:rPr>
          <w:rFonts w:ascii="Calibri" w:eastAsia="Times New Roman" w:hAnsi="Calibri" w:cs="Times New Roman"/>
          <w:bCs/>
          <w:lang w:eastAsia="en-GB"/>
        </w:rPr>
      </w:pPr>
      <w:r w:rsidRPr="00E6611B">
        <w:rPr>
          <w:rFonts w:ascii="Calibri" w:eastAsia="Times New Roman" w:hAnsi="Calibri" w:cs="Times New Roman"/>
          <w:bCs/>
          <w:lang w:eastAsia="en-GB"/>
        </w:rPr>
        <w:t>□ Titolare di impresa individuale _______________________________________</w:t>
      </w:r>
    </w:p>
    <w:p w:rsidR="00162747" w:rsidRPr="00E6611B" w:rsidRDefault="00162747" w:rsidP="00162747">
      <w:pPr>
        <w:spacing w:after="200" w:line="276" w:lineRule="auto"/>
        <w:ind w:left="0"/>
        <w:rPr>
          <w:rFonts w:ascii="Calibri" w:eastAsia="Times New Roman" w:hAnsi="Calibri" w:cs="Times New Roman"/>
          <w:bCs/>
          <w:lang w:eastAsia="en-GB"/>
        </w:rPr>
      </w:pPr>
      <w:r w:rsidRPr="00E6611B">
        <w:rPr>
          <w:rFonts w:ascii="Calibri" w:eastAsia="Times New Roman" w:hAnsi="Calibri" w:cs="Times New Roman"/>
          <w:bCs/>
          <w:lang w:eastAsia="en-GB"/>
        </w:rPr>
        <w:t>□ Amministratore/Legale Rappresentante ________________________________</w:t>
      </w:r>
    </w:p>
    <w:p w:rsidR="00162747" w:rsidRPr="00E6611B" w:rsidRDefault="00162747" w:rsidP="00162747">
      <w:pPr>
        <w:spacing w:after="200" w:line="276" w:lineRule="auto"/>
        <w:ind w:left="0"/>
        <w:jc w:val="both"/>
        <w:rPr>
          <w:rFonts w:ascii="Calibri" w:eastAsia="Times New Roman" w:hAnsi="Calibri" w:cs="Times New Roman"/>
          <w:bCs/>
          <w:lang w:eastAsia="en-GB"/>
        </w:rPr>
      </w:pPr>
      <w:r w:rsidRPr="00E6611B">
        <w:rPr>
          <w:rFonts w:ascii="Calibri" w:eastAsia="Times New Roman" w:hAnsi="Calibri" w:cs="Times New Roman"/>
          <w:bCs/>
          <w:lang w:eastAsia="en-GB"/>
        </w:rPr>
        <w:t>□ Altro  (specificare) _________________________________________________</w:t>
      </w:r>
    </w:p>
    <w:p w:rsidR="00162747" w:rsidRPr="00E6611B" w:rsidRDefault="00162747" w:rsidP="00162747">
      <w:pPr>
        <w:autoSpaceDE w:val="0"/>
        <w:autoSpaceDN w:val="0"/>
        <w:adjustRightInd w:val="0"/>
        <w:ind w:left="0"/>
        <w:jc w:val="both"/>
        <w:rPr>
          <w:rFonts w:ascii="Calibri" w:eastAsia="Calibri" w:hAnsi="Calibri" w:cs="Calibri"/>
          <w:color w:val="000000"/>
        </w:rPr>
      </w:pPr>
      <w:r w:rsidRPr="00E6611B">
        <w:rPr>
          <w:rFonts w:ascii="Calibri" w:eastAsia="Calibri" w:hAnsi="Calibri" w:cs="Calibri"/>
          <w:color w:val="000000"/>
        </w:rPr>
        <w:t>Si impegna, in caso di ammissione a finanziamento e pena l’esclusione degli aiuti concessi ed il recupero delle somme già erogate, a:</w:t>
      </w:r>
    </w:p>
    <w:p w:rsidR="00162747" w:rsidRPr="00E6611B" w:rsidRDefault="00162747" w:rsidP="00162747">
      <w:pPr>
        <w:autoSpaceDE w:val="0"/>
        <w:autoSpaceDN w:val="0"/>
        <w:adjustRightInd w:val="0"/>
        <w:ind w:left="0"/>
        <w:jc w:val="both"/>
        <w:rPr>
          <w:rFonts w:ascii="Calibri" w:eastAsia="Calibri" w:hAnsi="Calibri" w:cs="Calibri"/>
          <w:color w:val="000000"/>
        </w:rPr>
      </w:pP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 xml:space="preserve">rispettare le norme sulla sicurezza sui luoghi di lavoro ai sensi del D.lgs. n 81/2008 e </w:t>
      </w:r>
      <w:proofErr w:type="spellStart"/>
      <w:r w:rsidRPr="00E6611B">
        <w:rPr>
          <w:rFonts w:ascii="Calibri" w:eastAsia="Times New Roman" w:hAnsi="Calibri" w:cs="Times New Roman"/>
          <w:bCs/>
          <w:lang w:eastAsia="en-GB"/>
        </w:rPr>
        <w:t>s.m.i</w:t>
      </w:r>
      <w:proofErr w:type="spellEnd"/>
      <w:r w:rsidRPr="00E6611B">
        <w:rPr>
          <w:rFonts w:ascii="Calibri" w:eastAsia="Times New Roman" w:hAnsi="Calibri" w:cs="Times New Roman"/>
          <w:bCs/>
          <w:lang w:eastAsia="en-GB"/>
        </w:rPr>
        <w:t>;</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rispettare la Legge regionale n. 28/2006 “Disciplina in materia di contrasto al lavoro non regolare” e del Regolamento regionale attuativo n. 31 del 27/11/2009;</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osservare i termini previsti dai provvedimenti di concessione e dagli atti ad essi conseguenti;</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osservare le modalità di esecuzione degli investimenti previste dal provvedimento di concessione e da eventuali atti correlati, nonché nel rispetto della normativa urbanistica, ambientale, paesaggistica vigente e dei vincoli di altra natura eventualmente esistenti, se pertinente;</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mantenere i requisiti di ammissibilità previsti dal presente avviso per tutta la durata della concessione;</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w:t>
      </w:r>
      <w:r w:rsidRPr="00E6611B">
        <w:rPr>
          <w:rFonts w:ascii="Calibri" w:eastAsia="Times New Roman" w:hAnsi="Calibri" w:cs="Times New Roman"/>
          <w:bCs/>
          <w:i/>
          <w:lang w:eastAsia="en-GB"/>
        </w:rPr>
        <w:t>solo nel caso di capofila</w:t>
      </w:r>
      <w:r w:rsidRPr="00E6611B">
        <w:rPr>
          <w:rFonts w:ascii="Calibri" w:eastAsia="Times New Roman" w:hAnsi="Calibri" w:cs="Times New Roman"/>
          <w:bCs/>
          <w:lang w:eastAsia="en-GB"/>
        </w:rPr>
        <w:t xml:space="preserve"> </w:t>
      </w:r>
      <w:r w:rsidRPr="00E6611B">
        <w:rPr>
          <w:rFonts w:ascii="Calibri" w:eastAsia="Times New Roman" w:hAnsi="Calibri" w:cs="Times New Roman"/>
          <w:bCs/>
          <w:i/>
          <w:lang w:eastAsia="en-GB"/>
        </w:rPr>
        <w:t>o soggetto beneficiario del tipo a</w:t>
      </w:r>
      <w:r w:rsidRPr="00E6611B">
        <w:rPr>
          <w:rFonts w:ascii="Calibri" w:eastAsia="Times New Roman" w:hAnsi="Calibri" w:cs="Times New Roman"/>
          <w:bCs/>
          <w:lang w:eastAsia="en-GB"/>
        </w:rPr>
        <w:t xml:space="preserve">) attivare, prima dell’avvio degli interventi ammessi a beneficio o della presentazione della prima </w:t>
      </w:r>
      <w:proofErr w:type="spellStart"/>
      <w:r w:rsidRPr="00E6611B">
        <w:rPr>
          <w:rFonts w:ascii="Calibri" w:eastAsia="Times New Roman" w:hAnsi="Calibri" w:cs="Times New Roman"/>
          <w:bCs/>
          <w:lang w:eastAsia="en-GB"/>
        </w:rPr>
        <w:t>DdP</w:t>
      </w:r>
      <w:proofErr w:type="spellEnd"/>
      <w:r w:rsidRPr="00E6611B">
        <w:rPr>
          <w:rFonts w:ascii="Calibri" w:eastAsia="Times New Roman" w:hAnsi="Calibri" w:cs="Times New Roman"/>
          <w:bCs/>
          <w:lang w:eastAsia="en-GB"/>
        </w:rPr>
        <w:t xml:space="preserve">, un conto corrente dedicato intestato al soggetto beneficiario/soggetto capofila in caso di ATI/ATS e rete contratto. Tale attivazione deve avvenire prima del rilascio della prima </w:t>
      </w:r>
      <w:proofErr w:type="spellStart"/>
      <w:r w:rsidRPr="00E6611B">
        <w:rPr>
          <w:rFonts w:ascii="Calibri" w:eastAsia="Times New Roman" w:hAnsi="Calibri" w:cs="Times New Roman"/>
          <w:bCs/>
          <w:lang w:eastAsia="en-GB"/>
        </w:rPr>
        <w:t>DdP</w:t>
      </w:r>
      <w:proofErr w:type="spellEnd"/>
      <w:r w:rsidRPr="00E6611B">
        <w:rPr>
          <w:rFonts w:ascii="Calibri" w:eastAsia="Times New Roman" w:hAnsi="Calibri" w:cs="Times New Roman"/>
          <w:bCs/>
          <w:lang w:eastAsia="en-GB"/>
        </w:rPr>
        <w:t xml:space="preserve">. Su tale conto dovranno transitare tutte le risorse finanziarie necessarie per la completa realizzazione dell’investimento, sia di natura pubblica (contributo in conto capitale) che privata (mezzi propri o derivanti da linee di finanziamento bancario). Il conto corrente dedicato dovrà restare attivo per l’intera durata dell'investimento e fino alla completa erogazione dei relativi aiuti. Sullo stesso conto non potranno risultare operazioni non riferibili agli interventi ammessi all’aiuto pubblico. Le entrate del conto saranno costituite esclusivamente dal contributo pubblico </w:t>
      </w:r>
      <w:r w:rsidRPr="00E6611B">
        <w:rPr>
          <w:rFonts w:ascii="Calibri" w:eastAsia="Times New Roman" w:hAnsi="Calibri" w:cs="Times New Roman"/>
          <w:bCs/>
          <w:lang w:eastAsia="en-GB"/>
        </w:rPr>
        <w:lastRenderedPageBreak/>
        <w:t>erogato dall'OP AGEA, dai mezzi propri immessi dal beneficiario e dall'eventuale finanziamento bancario; le uscite saranno costituite solo dal pagamento delle spese sostenute per l’esecuzione degli interventi ammessi ai benefici della sottomisura 16.2 e per la redistribuzione ai partner aventi diritto al contributo in base alle spese riconosciute;</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eastAsiaTheme="minorEastAsia"/>
          <w:lang w:eastAsia="it-IT"/>
        </w:rPr>
        <w:t>garantire per tutti i partner del progetto un sistema di contabilità separata che permette la tracciabilità delle operazione connesse agli investimenti effettuati a valere sulla SM 16.2</w:t>
      </w:r>
      <w:r w:rsidRPr="00E6611B">
        <w:rPr>
          <w:rFonts w:ascii="Calibri" w:eastAsia="Times New Roman" w:hAnsi="Calibri" w:cs="Times New Roman"/>
          <w:bCs/>
          <w:lang w:eastAsia="en-GB"/>
        </w:rPr>
        <w:t>;</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osservare le modalità di rendicontazione delle spese relative agli investimenti ammissibili alla sottomisura 16.2, secondo quanto stabilito nel presente avviso e quanto previsto dal provvedimento di concessione e da eventuali atti correlati;</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non richiedere, per gli interventi ammessi a finanziamento, altri contributi pubblici;</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custodire in sicurezza i documenti giustificativi di spesa dell’operazione ammessa a cofinanziamento, al fine di permettere in qualsiasi momento le verifiche in capo ai competenti organismi; tale custodia dovrà essere assicurata almeno fino a cinque anni dalla data di ultimazione dei lavori;</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rispettare gli obblighi in materia di informazione e pubblicità, anche in riferimento all’utilizzo del logo dell’Unione Europea, specificando il Fondo di finanziamento, la Misura/Sottomisura, secondo quanto previsto dalla vigente normativa europea;</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divulgare i risultati del progetto come prescritto dall’articolo 57, paragrafo 3 del Regolamento (UE) n. 1305/2013;</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presentare relazioni intermedie, a far data dal provvedimento di concessione, relative all’attività svolta e comprensive dei dati riguardanti gli indicatori di progetto secondo il format predisposto dalla Rete Rurale Nazionale;</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ascii="Calibri" w:eastAsia="Times New Roman" w:hAnsi="Calibri" w:cs="Times New Roman"/>
          <w:bCs/>
          <w:lang w:eastAsia="en-GB"/>
        </w:rPr>
        <w:t>presentare la relazione finale, congiuntamente alla presentazione della domanda per saldo delle spese rendicontabili, relative all’attività svolta e comprensive dei dati riguardanti gli indicatori di progetto;</w:t>
      </w:r>
    </w:p>
    <w:p w:rsidR="00162747" w:rsidRPr="00E6611B" w:rsidRDefault="00162747" w:rsidP="00162747">
      <w:pPr>
        <w:numPr>
          <w:ilvl w:val="0"/>
          <w:numId w:val="23"/>
        </w:numPr>
        <w:spacing w:after="200" w:line="276" w:lineRule="auto"/>
        <w:contextualSpacing/>
        <w:jc w:val="both"/>
        <w:rPr>
          <w:rFonts w:ascii="Calibri" w:eastAsia="Times New Roman" w:hAnsi="Calibri" w:cs="Times New Roman"/>
          <w:bCs/>
          <w:lang w:eastAsia="en-GB"/>
        </w:rPr>
      </w:pPr>
      <w:r w:rsidRPr="00E6611B">
        <w:rPr>
          <w:rFonts w:eastAsiaTheme="minorEastAsia"/>
          <w:lang w:eastAsia="it-IT"/>
        </w:rPr>
        <w:t>svolgere le attività di competenza, secondo quanto stabilito nella scheda di progetto nei tempi stabiliti e assicurare la più ampia collaborazione per la realizzazione del progetto, garantendo coordinamento con tutti i Partner, secondo le modalità e le tempistiche previste dalla scheda di progetto e fornendo gli elementi necessari per il coordinamento finanziario e amministrativo richiesti dal Capofila;</w:t>
      </w:r>
    </w:p>
    <w:p w:rsidR="00162747" w:rsidRPr="00E6611B" w:rsidRDefault="00162747" w:rsidP="00162747">
      <w:pPr>
        <w:numPr>
          <w:ilvl w:val="0"/>
          <w:numId w:val="23"/>
        </w:numPr>
        <w:spacing w:after="200" w:line="276" w:lineRule="auto"/>
        <w:contextualSpacing/>
        <w:jc w:val="both"/>
        <w:rPr>
          <w:rFonts w:eastAsiaTheme="minorEastAsia"/>
          <w:lang w:eastAsia="it-IT"/>
        </w:rPr>
      </w:pPr>
      <w:r w:rsidRPr="00E6611B">
        <w:rPr>
          <w:rFonts w:eastAsiaTheme="minorEastAsia"/>
          <w:lang w:eastAsia="it-IT"/>
        </w:rPr>
        <w:t>a rispettare i requisiti di accesso, gli impegni e gli obblighi previsti dalla sottomisura 16.2 e dal relativo avviso;</w:t>
      </w:r>
    </w:p>
    <w:p w:rsidR="00162747" w:rsidRPr="00E6611B" w:rsidRDefault="00162747" w:rsidP="00162747">
      <w:pPr>
        <w:numPr>
          <w:ilvl w:val="0"/>
          <w:numId w:val="23"/>
        </w:numPr>
        <w:spacing w:after="200" w:line="276" w:lineRule="auto"/>
        <w:contextualSpacing/>
        <w:jc w:val="both"/>
        <w:rPr>
          <w:rFonts w:eastAsiaTheme="minorEastAsia"/>
          <w:lang w:eastAsia="it-IT"/>
        </w:rPr>
      </w:pPr>
      <w:r w:rsidRPr="00E6611B">
        <w:rPr>
          <w:rFonts w:eastAsiaTheme="minorEastAsia"/>
          <w:lang w:eastAsia="it-IT"/>
        </w:rPr>
        <w:t>a stipulare accordi formali con la Regione Puglia in merito agli aspetti relativi alla titolarità o co-titolarità del brevetto o di eventuali altri diritti di proprietà intellettuale qualora dal progetto si ottenga un’innovazione tale da consentire la richiesta di un brevetto ai sensi della normativa vigente;</w:t>
      </w:r>
    </w:p>
    <w:p w:rsidR="00162747" w:rsidRPr="00E6611B" w:rsidRDefault="00162747" w:rsidP="00162747">
      <w:pPr>
        <w:numPr>
          <w:ilvl w:val="0"/>
          <w:numId w:val="23"/>
        </w:numPr>
        <w:spacing w:after="200" w:line="276" w:lineRule="auto"/>
        <w:contextualSpacing/>
        <w:jc w:val="both"/>
        <w:rPr>
          <w:rFonts w:eastAsiaTheme="minorEastAsia"/>
          <w:lang w:eastAsia="it-IT"/>
        </w:rPr>
      </w:pPr>
      <w:r w:rsidRPr="00E6611B">
        <w:rPr>
          <w:rFonts w:eastAsiaTheme="minorEastAsia"/>
          <w:lang w:eastAsia="it-IT"/>
        </w:rPr>
        <w:t>restituire l’aiuto riscosso, aumentato degli interessi legali nel frattempo maturati, in caso di mancata osservazione di uno o più obblighi stabiliti dalla normativa comunitaria, nazionale, regionale e dall’Avviso pubblico, nonché gli impegni assunti anche dagli altri partecipanti al costituendo GO.</w:t>
      </w:r>
    </w:p>
    <w:p w:rsidR="00162747" w:rsidRPr="00E6611B" w:rsidRDefault="00162747" w:rsidP="00162747">
      <w:pPr>
        <w:spacing w:after="200" w:line="276" w:lineRule="auto"/>
        <w:ind w:left="360"/>
        <w:contextualSpacing/>
        <w:jc w:val="both"/>
        <w:rPr>
          <w:rFonts w:ascii="Calibri" w:eastAsia="Times New Roman" w:hAnsi="Calibri" w:cs="Times New Roman"/>
          <w:bCs/>
          <w:lang w:eastAsia="en-GB"/>
        </w:rPr>
      </w:pPr>
    </w:p>
    <w:p w:rsidR="00162747" w:rsidRPr="00E6611B" w:rsidRDefault="00162747" w:rsidP="00162747">
      <w:pPr>
        <w:spacing w:after="200" w:line="276" w:lineRule="auto"/>
        <w:ind w:left="0"/>
        <w:jc w:val="both"/>
        <w:rPr>
          <w:rFonts w:ascii="Calibri" w:eastAsia="Times New Roman" w:hAnsi="Calibri" w:cs="Times New Roman"/>
          <w:bCs/>
          <w:lang w:eastAsia="en-GB"/>
        </w:rPr>
      </w:pPr>
    </w:p>
    <w:p w:rsidR="00162747" w:rsidRPr="00E6611B" w:rsidRDefault="00162747" w:rsidP="00162747">
      <w:pPr>
        <w:spacing w:after="200" w:line="276" w:lineRule="auto"/>
        <w:ind w:left="0"/>
        <w:jc w:val="center"/>
        <w:rPr>
          <w:rFonts w:ascii="Calibri" w:eastAsia="Times New Roman" w:hAnsi="Calibri" w:cs="Times New Roman"/>
          <w:b/>
          <w:bCs/>
          <w:i/>
          <w:lang w:eastAsia="en-GB"/>
        </w:rPr>
      </w:pPr>
      <w:r w:rsidRPr="00E6611B">
        <w:rPr>
          <w:rFonts w:ascii="Calibri" w:eastAsia="Times New Roman" w:hAnsi="Calibri" w:cs="Times New Roman"/>
          <w:b/>
          <w:bCs/>
          <w:i/>
          <w:lang w:eastAsia="en-GB"/>
        </w:rPr>
        <w:t>Consenso al trattamento dei dati personali</w:t>
      </w:r>
    </w:p>
    <w:p w:rsidR="00162747" w:rsidRPr="00E6611B" w:rsidRDefault="00162747" w:rsidP="00162747">
      <w:pPr>
        <w:spacing w:after="200" w:line="276" w:lineRule="auto"/>
        <w:ind w:left="0"/>
        <w:jc w:val="both"/>
        <w:rPr>
          <w:rFonts w:ascii="Calibri" w:eastAsia="Times New Roman" w:hAnsi="Calibri" w:cs="Times New Roman"/>
          <w:bCs/>
          <w:i/>
          <w:lang w:eastAsia="en-GB"/>
        </w:rPr>
      </w:pPr>
      <w:r w:rsidRPr="00E6611B">
        <w:rPr>
          <w:rFonts w:ascii="Calibri" w:eastAsia="Times New Roman" w:hAnsi="Calibri" w:cs="Times New Roman"/>
          <w:bCs/>
          <w:i/>
          <w:lang w:eastAsia="en-GB"/>
        </w:rPr>
        <w:lastRenderedPageBreak/>
        <w:t>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delle persone fisiche con riguardo al trattamento dei dati personali, nonché alla libera circolazione di tali dati e che abroga la direttiva 95/46/CE (regolamento generale sulla protezione dei dati).</w:t>
      </w:r>
    </w:p>
    <w:p w:rsidR="00162747" w:rsidRPr="00E6611B" w:rsidRDefault="00162747" w:rsidP="00162747">
      <w:pPr>
        <w:spacing w:after="200" w:line="276" w:lineRule="auto"/>
        <w:ind w:left="0"/>
        <w:jc w:val="both"/>
        <w:rPr>
          <w:rFonts w:ascii="Calibri" w:eastAsia="Calibri" w:hAnsi="Calibri" w:cs="Arial"/>
          <w:lang w:eastAsia="it-IT"/>
        </w:rPr>
      </w:pPr>
    </w:p>
    <w:p w:rsidR="00162747" w:rsidRPr="00E6611B" w:rsidRDefault="00162747" w:rsidP="00162747">
      <w:pPr>
        <w:spacing w:after="200" w:line="276" w:lineRule="auto"/>
        <w:ind w:left="0"/>
        <w:jc w:val="both"/>
        <w:rPr>
          <w:rFonts w:eastAsiaTheme="minorEastAsia" w:cs="Arial"/>
          <w:lang w:eastAsia="it-IT"/>
        </w:rPr>
      </w:pPr>
      <w:r w:rsidRPr="00E6611B">
        <w:rPr>
          <w:rFonts w:ascii="Calibri" w:eastAsia="Calibri" w:hAnsi="Calibri" w:cs="Arial"/>
          <w:lang w:eastAsia="it-IT"/>
        </w:rPr>
        <w:t>____________, lì ___________________</w:t>
      </w:r>
      <w:r w:rsidRPr="00E6611B">
        <w:rPr>
          <w:rFonts w:ascii="Calibri" w:eastAsia="Calibri" w:hAnsi="Calibri" w:cs="Arial"/>
          <w:lang w:eastAsia="it-IT"/>
        </w:rPr>
        <w:tab/>
      </w:r>
      <w:r w:rsidRPr="00E6611B">
        <w:rPr>
          <w:rFonts w:ascii="Calibri" w:eastAsia="Calibri" w:hAnsi="Calibri" w:cs="Arial"/>
          <w:lang w:eastAsia="it-IT"/>
        </w:rPr>
        <w:tab/>
      </w:r>
      <w:r w:rsidRPr="00E6611B">
        <w:rPr>
          <w:rFonts w:ascii="Calibri" w:eastAsia="Calibri" w:hAnsi="Calibri" w:cs="Arial"/>
          <w:lang w:eastAsia="it-IT"/>
        </w:rPr>
        <w:tab/>
      </w:r>
    </w:p>
    <w:p w:rsidR="00162747" w:rsidRPr="00E6611B" w:rsidRDefault="00162747" w:rsidP="00162747">
      <w:pPr>
        <w:spacing w:after="200" w:line="276" w:lineRule="auto"/>
        <w:ind w:left="4248" w:firstLine="708"/>
        <w:jc w:val="center"/>
        <w:rPr>
          <w:rFonts w:ascii="Calibri" w:eastAsia="Calibri" w:hAnsi="Calibri" w:cs="Arial"/>
          <w:lang w:eastAsia="it-IT"/>
        </w:rPr>
      </w:pPr>
      <w:r w:rsidRPr="00E6611B">
        <w:rPr>
          <w:rFonts w:ascii="Calibri" w:eastAsia="Calibri" w:hAnsi="Calibri" w:cs="Arial"/>
          <w:lang w:eastAsia="it-IT"/>
        </w:rPr>
        <w:t>Timbro e firma</w:t>
      </w:r>
      <w:r w:rsidRPr="00E6611B">
        <w:rPr>
          <w:rFonts w:eastAsiaTheme="minorEastAsia" w:cs="Arial"/>
          <w:vertAlign w:val="superscript"/>
          <w:lang w:eastAsia="it-IT"/>
        </w:rPr>
        <w:footnoteReference w:id="1"/>
      </w:r>
      <w:r w:rsidRPr="00E6611B">
        <w:rPr>
          <w:rFonts w:ascii="Calibri" w:eastAsia="Calibri" w:hAnsi="Calibri" w:cs="Arial"/>
          <w:lang w:eastAsia="it-IT"/>
        </w:rPr>
        <w:t xml:space="preserve"> del Legale Rappresentante</w:t>
      </w:r>
    </w:p>
    <w:p w:rsidR="00162747" w:rsidRPr="00E6611B" w:rsidRDefault="00162747" w:rsidP="00162747">
      <w:pPr>
        <w:spacing w:after="200" w:line="276" w:lineRule="auto"/>
        <w:ind w:left="0"/>
        <w:jc w:val="both"/>
        <w:rPr>
          <w:rFonts w:eastAsiaTheme="minorEastAsia"/>
          <w:lang w:eastAsia="it-IT"/>
        </w:rPr>
      </w:pPr>
      <w:r w:rsidRPr="00E6611B">
        <w:rPr>
          <w:rFonts w:ascii="Calibri" w:eastAsia="Calibri" w:hAnsi="Calibri" w:cs="Arial"/>
          <w:lang w:eastAsia="it-IT"/>
        </w:rPr>
        <w:tab/>
      </w:r>
      <w:r w:rsidRPr="00E6611B">
        <w:rPr>
          <w:rFonts w:ascii="Calibri" w:eastAsia="Calibri" w:hAnsi="Calibri" w:cs="Arial"/>
          <w:lang w:eastAsia="it-IT"/>
        </w:rPr>
        <w:tab/>
      </w:r>
      <w:r w:rsidRPr="00E6611B">
        <w:rPr>
          <w:rFonts w:ascii="Calibri" w:eastAsia="Calibri" w:hAnsi="Calibri" w:cs="Arial"/>
          <w:lang w:eastAsia="it-IT"/>
        </w:rPr>
        <w:tab/>
      </w:r>
      <w:r w:rsidRPr="00E6611B">
        <w:rPr>
          <w:rFonts w:ascii="Calibri" w:eastAsia="Calibri" w:hAnsi="Calibri" w:cs="Arial"/>
          <w:lang w:eastAsia="it-IT"/>
        </w:rPr>
        <w:tab/>
      </w:r>
      <w:r w:rsidRPr="00E6611B">
        <w:rPr>
          <w:rFonts w:ascii="Calibri" w:eastAsia="Calibri" w:hAnsi="Calibri" w:cs="Arial"/>
          <w:lang w:eastAsia="it-IT"/>
        </w:rPr>
        <w:tab/>
      </w:r>
      <w:r w:rsidRPr="00E6611B">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Pr>
          <w:rFonts w:ascii="Calibri" w:eastAsia="Calibri" w:hAnsi="Calibri" w:cs="Arial"/>
          <w:lang w:eastAsia="it-IT"/>
        </w:rPr>
        <w:tab/>
      </w:r>
      <w:r w:rsidRPr="00E6611B">
        <w:rPr>
          <w:rFonts w:ascii="Calibri" w:eastAsia="Calibri" w:hAnsi="Calibri" w:cs="Arial"/>
          <w:lang w:eastAsia="it-IT"/>
        </w:rPr>
        <w:tab/>
        <w:t>_________________________</w:t>
      </w:r>
      <w:r>
        <w:rPr>
          <w:rFonts w:ascii="Calibri" w:eastAsia="Calibri" w:hAnsi="Calibri" w:cs="Arial"/>
          <w:lang w:eastAsia="it-IT"/>
        </w:rPr>
        <w:t>____</w:t>
      </w:r>
      <w:r w:rsidRPr="00E6611B">
        <w:rPr>
          <w:rFonts w:ascii="Calibri" w:eastAsia="Calibri" w:hAnsi="Calibri" w:cs="Arial"/>
          <w:lang w:eastAsia="it-IT"/>
        </w:rPr>
        <w:t>______________</w:t>
      </w:r>
      <w:r w:rsidRPr="00E6611B">
        <w:rPr>
          <w:rFonts w:eastAsiaTheme="minorEastAsia" w:cs="Arial"/>
          <w:lang w:eastAsia="it-IT"/>
        </w:rPr>
        <w:t>____</w:t>
      </w:r>
    </w:p>
    <w:p w:rsidR="00162747" w:rsidRPr="00E6611B"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162747" w:rsidRDefault="00162747" w:rsidP="00162747">
      <w:pPr>
        <w:spacing w:after="200" w:line="276" w:lineRule="auto"/>
        <w:ind w:left="0"/>
        <w:jc w:val="both"/>
        <w:rPr>
          <w:rFonts w:eastAsiaTheme="minorEastAsia"/>
          <w:lang w:eastAsia="it-IT"/>
        </w:rPr>
      </w:pPr>
    </w:p>
    <w:p w:rsidR="005D6483" w:rsidRPr="00162747" w:rsidRDefault="005D6483" w:rsidP="00162747"/>
    <w:sectPr w:rsidR="005D6483" w:rsidRPr="0016274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157" w:rsidRDefault="00007157" w:rsidP="00234776">
      <w:r>
        <w:separator/>
      </w:r>
    </w:p>
  </w:endnote>
  <w:endnote w:type="continuationSeparator" w:id="0">
    <w:p w:rsidR="00007157" w:rsidRDefault="00007157"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8148"/>
      <w:docPartObj>
        <w:docPartGallery w:val="Page Numbers (Bottom of Page)"/>
        <w:docPartUnique/>
      </w:docPartObj>
    </w:sdtPr>
    <w:sdtContent>
      <w:p w:rsidR="00043103" w:rsidRDefault="00043103">
        <w:pPr>
          <w:pStyle w:val="Pidipagina"/>
          <w:jc w:val="right"/>
        </w:pPr>
        <w:r>
          <w:fldChar w:fldCharType="begin"/>
        </w:r>
        <w:r>
          <w:instrText>PAGE   \* MERGEFORMAT</w:instrText>
        </w:r>
        <w:r>
          <w:fldChar w:fldCharType="separate"/>
        </w:r>
        <w:r w:rsidR="00162747">
          <w:rPr>
            <w:noProof/>
          </w:rPr>
          <w:t>1</w:t>
        </w:r>
        <w:r>
          <w:fldChar w:fldCharType="end"/>
        </w:r>
      </w:p>
    </w:sdtContent>
  </w:sdt>
  <w:p w:rsidR="00043103" w:rsidRDefault="00043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157" w:rsidRDefault="00007157" w:rsidP="00234776">
      <w:r>
        <w:separator/>
      </w:r>
    </w:p>
  </w:footnote>
  <w:footnote w:type="continuationSeparator" w:id="0">
    <w:p w:rsidR="00007157" w:rsidRDefault="00007157" w:rsidP="00234776">
      <w:r>
        <w:continuationSeparator/>
      </w:r>
    </w:p>
  </w:footnote>
  <w:footnote w:id="1">
    <w:p w:rsidR="00162747" w:rsidRDefault="00162747" w:rsidP="00162747">
      <w:pPr>
        <w:pStyle w:val="Testonotaapidipagina"/>
      </w:pPr>
      <w:r>
        <w:rPr>
          <w:rStyle w:val="Rimandonotaapidipagina"/>
        </w:rPr>
        <w:footnoteRef/>
      </w:r>
      <w:r>
        <w:t xml:space="preserve"> </w:t>
      </w:r>
      <w:r w:rsidRPr="000F55D0">
        <w:t>Qualora la dichiarazione non sia firmata digitalmente, allegare fotocopia di un valido documento di identità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76" w:rsidRDefault="00234776">
    <w:pPr>
      <w:pStyle w:val="Intestazione"/>
    </w:pPr>
    <w:r>
      <w:rPr>
        <w:noProof/>
        <w:lang w:eastAsia="it-IT"/>
      </w:rPr>
      <w:drawing>
        <wp:inline distT="0" distB="0" distL="0" distR="0" wp14:anchorId="461BDFAC" wp14:editId="3660947D">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234776" w:rsidRDefault="002347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3C3D8B"/>
    <w:multiLevelType w:val="hybridMultilevel"/>
    <w:tmpl w:val="8E9A1E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730DC2"/>
    <w:multiLevelType w:val="hybridMultilevel"/>
    <w:tmpl w:val="0FFA6D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8">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761055"/>
    <w:multiLevelType w:val="hybridMultilevel"/>
    <w:tmpl w:val="822C52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52CA65FD"/>
    <w:multiLevelType w:val="hybridMultilevel"/>
    <w:tmpl w:val="D1DC918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6">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3C83B96"/>
    <w:multiLevelType w:val="hybridMultilevel"/>
    <w:tmpl w:val="35660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20">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1">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1"/>
  </w:num>
  <w:num w:numId="2">
    <w:abstractNumId w:val="10"/>
  </w:num>
  <w:num w:numId="3">
    <w:abstractNumId w:val="5"/>
  </w:num>
  <w:num w:numId="4">
    <w:abstractNumId w:val="12"/>
  </w:num>
  <w:num w:numId="5">
    <w:abstractNumId w:val="11"/>
  </w:num>
  <w:num w:numId="6">
    <w:abstractNumId w:val="0"/>
  </w:num>
  <w:num w:numId="7">
    <w:abstractNumId w:val="7"/>
  </w:num>
  <w:num w:numId="8">
    <w:abstractNumId w:val="4"/>
  </w:num>
  <w:num w:numId="9">
    <w:abstractNumId w:val="16"/>
  </w:num>
  <w:num w:numId="10">
    <w:abstractNumId w:val="2"/>
  </w:num>
  <w:num w:numId="11">
    <w:abstractNumId w:val="18"/>
  </w:num>
  <w:num w:numId="12">
    <w:abstractNumId w:val="8"/>
  </w:num>
  <w:num w:numId="13">
    <w:abstractNumId w:val="22"/>
  </w:num>
  <w:num w:numId="14">
    <w:abstractNumId w:val="20"/>
  </w:num>
  <w:num w:numId="15">
    <w:abstractNumId w:val="19"/>
  </w:num>
  <w:num w:numId="16">
    <w:abstractNumId w:val="15"/>
  </w:num>
  <w:num w:numId="17">
    <w:abstractNumId w:val="13"/>
  </w:num>
  <w:num w:numId="18">
    <w:abstractNumId w:val="1"/>
  </w:num>
  <w:num w:numId="19">
    <w:abstractNumId w:val="6"/>
  </w:num>
  <w:num w:numId="20">
    <w:abstractNumId w:val="17"/>
  </w:num>
  <w:num w:numId="21">
    <w:abstractNumId w:val="3"/>
  </w:num>
  <w:num w:numId="22">
    <w:abstractNumId w:val="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07157"/>
    <w:rsid w:val="00043103"/>
    <w:rsid w:val="00110AFD"/>
    <w:rsid w:val="00162747"/>
    <w:rsid w:val="00234776"/>
    <w:rsid w:val="002B2D9D"/>
    <w:rsid w:val="004358BF"/>
    <w:rsid w:val="004E41A0"/>
    <w:rsid w:val="005D6483"/>
    <w:rsid w:val="00624FD2"/>
    <w:rsid w:val="009A057B"/>
    <w:rsid w:val="00A948E7"/>
    <w:rsid w:val="00AB77C5"/>
    <w:rsid w:val="00CC683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94"/>
    <w:rsid w:val="004120A2"/>
    <w:rsid w:val="006D07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5700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D'Alessandro Giovanna</cp:lastModifiedBy>
  <cp:revision>2</cp:revision>
  <dcterms:created xsi:type="dcterms:W3CDTF">2018-10-08T08:57:00Z</dcterms:created>
  <dcterms:modified xsi:type="dcterms:W3CDTF">2018-10-08T08:57:00Z</dcterms:modified>
</cp:coreProperties>
</file>